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851C" w14:textId="4563697B" w:rsidR="00EE3508" w:rsidRPr="00EE3508" w:rsidRDefault="00EE3508" w:rsidP="00EE3508">
      <w:pPr>
        <w:pStyle w:val="Heading1"/>
      </w:pPr>
      <w:r w:rsidRPr="00EE3508">
        <w:t>Lathund ekonomi LP</w:t>
      </w:r>
    </w:p>
    <w:p w14:paraId="27BB3F96" w14:textId="268885D8" w:rsidR="00965720" w:rsidRDefault="00965720">
      <w:r w:rsidRPr="00965720">
        <w:rPr>
          <w:b/>
        </w:rPr>
        <w:t>För att betala ut pengar</w:t>
      </w:r>
      <w:r w:rsidR="00DD1F4D">
        <w:rPr>
          <w:b/>
        </w:rPr>
        <w:t xml:space="preserve"> krävs</w:t>
      </w:r>
      <w:r w:rsidRPr="00965720">
        <w:rPr>
          <w:b/>
        </w:rPr>
        <w:br/>
      </w:r>
      <w:r w:rsidR="00DD1F4D">
        <w:t>N</w:t>
      </w:r>
      <w:r w:rsidRPr="00965720">
        <w:t>ågon form av under</w:t>
      </w:r>
      <w:r>
        <w:t xml:space="preserve">lag (så att </w:t>
      </w:r>
      <w:r w:rsidR="00DD1F4D">
        <w:t>betalningen</w:t>
      </w:r>
      <w:r>
        <w:t xml:space="preserve"> kan bokföras). En ifylld blankett med kvitto, en faktura eller ett avtal </w:t>
      </w:r>
      <w:r w:rsidR="003E78D5">
        <w:t xml:space="preserve">(om ersättning är max 999 kronor per person och år) </w:t>
      </w:r>
      <w:r>
        <w:t xml:space="preserve">är alla giltiga. Grundregeln är att det </w:t>
      </w:r>
      <w:r w:rsidRPr="00965720">
        <w:rPr>
          <w:u w:val="single"/>
        </w:rPr>
        <w:t>måste framgå varför LP betalar ut pengar</w:t>
      </w:r>
      <w:r w:rsidR="00D85B87">
        <w:t xml:space="preserve"> – vilket uppfylls om det finns ett underlag som specificera</w:t>
      </w:r>
      <w:r w:rsidR="00140EBF">
        <w:t>r</w:t>
      </w:r>
      <w:r w:rsidR="00D85B87">
        <w:t xml:space="preserve"> hur mycket pengar som betalades ut och till vem</w:t>
      </w:r>
      <w:r w:rsidR="00234692">
        <w:t>.</w:t>
      </w:r>
    </w:p>
    <w:p w14:paraId="31660330" w14:textId="06059D49" w:rsidR="00234692" w:rsidRPr="00234692" w:rsidRDefault="00234692">
      <w:r w:rsidRPr="00AD29FC">
        <w:rPr>
          <w:b/>
        </w:rPr>
        <w:t>Betala ut lön</w:t>
      </w:r>
      <w:r>
        <w:br/>
        <w:t xml:space="preserve">För att ersätta </w:t>
      </w:r>
      <w:r w:rsidR="00AD29FC">
        <w:t>privatpersoner</w:t>
      </w:r>
      <w:r>
        <w:t xml:space="preserve"> för utförd tjänst finns två alternativ. </w:t>
      </w:r>
      <w:r w:rsidR="00AD29FC">
        <w:t>Lundapsykologerna får enligt skatteregler betala ut lön på maximalt 999 kronor per person och år</w:t>
      </w:r>
      <w:r w:rsidR="00D85B87">
        <w:t xml:space="preserve"> – </w:t>
      </w:r>
      <w:r w:rsidR="00D85B87" w:rsidRPr="00D85B87">
        <w:rPr>
          <w:u w:val="single"/>
        </w:rPr>
        <w:t>i så fall krävs avtal</w:t>
      </w:r>
      <w:r w:rsidR="00AD29FC">
        <w:t xml:space="preserve">. Vill personerna ha större ersättning än detta </w:t>
      </w:r>
      <w:r w:rsidR="00AD29FC" w:rsidRPr="00D85B87">
        <w:rPr>
          <w:u w:val="single"/>
        </w:rPr>
        <w:t>måste de skicka en faktura</w:t>
      </w:r>
      <w:r w:rsidR="00AD29FC">
        <w:t xml:space="preserve">. För att </w:t>
      </w:r>
      <w:r w:rsidR="00D85B87">
        <w:t>utfärda</w:t>
      </w:r>
      <w:r w:rsidR="00AD29FC">
        <w:t xml:space="preserve"> faktura kan de antingen inneha F-skattesedel (alltså driva eget företag) eller använda sig av en extern fakturatjänst som exempelvis frilansfinans (som i så fall blir något dyrare</w:t>
      </w:r>
      <w:r w:rsidR="00D85B87">
        <w:t xml:space="preserve">). </w:t>
      </w:r>
    </w:p>
    <w:p w14:paraId="7EAD523B" w14:textId="7F1F45CB" w:rsidR="00234692" w:rsidRDefault="00234692">
      <w:r w:rsidRPr="00234692">
        <w:rPr>
          <w:b/>
        </w:rPr>
        <w:t>Avtal</w:t>
      </w:r>
      <w:r w:rsidR="00140EBF">
        <w:rPr>
          <w:b/>
        </w:rPr>
        <w:br/>
      </w:r>
      <w:r w:rsidR="00140EBF">
        <w:t>Att ingå avtal är väldigt simpelt. Ett avtal består av ett anbud (ett erbjudande</w:t>
      </w:r>
      <w:r w:rsidR="00F03883">
        <w:t xml:space="preserve"> med avtalsvillkor</w:t>
      </w:r>
      <w:r w:rsidR="00140EBF">
        <w:t xml:space="preserve">) och en accept (där motparten godtar anbudet utan att föreslå ändringar i avtalsvillkoren). </w:t>
      </w:r>
      <w:r w:rsidR="00140EBF" w:rsidRPr="003E78D5">
        <w:rPr>
          <w:u w:val="single"/>
        </w:rPr>
        <w:t xml:space="preserve">Ett enkelt sätt </w:t>
      </w:r>
      <w:r w:rsidR="00F03883" w:rsidRPr="003E78D5">
        <w:rPr>
          <w:u w:val="single"/>
        </w:rPr>
        <w:t xml:space="preserve">att </w:t>
      </w:r>
      <w:r w:rsidR="00140EBF" w:rsidRPr="003E78D5">
        <w:rPr>
          <w:u w:val="single"/>
        </w:rPr>
        <w:t>ingå avtal är genom en mailkonversation</w:t>
      </w:r>
      <w:r w:rsidR="00140EBF">
        <w:t xml:space="preserve"> – då utgör ett mail anbud, och</w:t>
      </w:r>
      <w:r w:rsidR="00F03883">
        <w:t xml:space="preserve"> motpartens svar på detta mail utgör accept.</w:t>
      </w:r>
      <w:r w:rsidR="00140EBF">
        <w:t xml:space="preserve"> </w:t>
      </w:r>
      <w:r w:rsidR="00F03883">
        <w:t xml:space="preserve">Svarar motparten med en accept innehållande nya avtalsvillkor (exempelvis att leverans kommer ske på måndag) så anses </w:t>
      </w:r>
      <w:r w:rsidR="00F03883" w:rsidRPr="006050C5">
        <w:rPr>
          <w:u w:val="single"/>
        </w:rPr>
        <w:t>accepten oren</w:t>
      </w:r>
      <w:r w:rsidR="00F03883">
        <w:t>, och den första parten har inte fått en accept utan ett nytt anbud, vilket den då måste ta ställning till. Exempel på ett giltigt avtal</w:t>
      </w:r>
      <w:r w:rsidR="006050C5">
        <w:t xml:space="preserve"> (bestående av mail 1 &amp; 2 tillsammans)</w:t>
      </w:r>
    </w:p>
    <w:p w14:paraId="03E7A902" w14:textId="08C1D7C7" w:rsidR="00F03883" w:rsidRDefault="006050C5">
      <w:r>
        <w:t xml:space="preserve">Mail 1: </w:t>
      </w:r>
      <w:r w:rsidR="00F03883">
        <w:t>”Hej!</w:t>
      </w:r>
    </w:p>
    <w:p w14:paraId="419ADEF0" w14:textId="4B196BC7" w:rsidR="00F03883" w:rsidRDefault="00F03883">
      <w:r>
        <w:t>Vi skulle vilja anställa dig som DJ till 23 maj och erbjuda dig</w:t>
      </w:r>
      <w:r w:rsidR="006050C5">
        <w:t xml:space="preserve"> 800 kronor i ersättning</w:t>
      </w:r>
    </w:p>
    <w:p w14:paraId="5BA2D06A" w14:textId="77777777" w:rsidR="006050C5" w:rsidRDefault="006050C5">
      <w:r>
        <w:t>Hälsningar”</w:t>
      </w:r>
      <w:r>
        <w:br/>
      </w:r>
      <w:r>
        <w:br/>
        <w:t>Mail 2: ”Hej!</w:t>
      </w:r>
    </w:p>
    <w:p w14:paraId="3746ECDC" w14:textId="77777777" w:rsidR="006050C5" w:rsidRDefault="006050C5">
      <w:r>
        <w:t>Trevligt att ni vill ha mig! Jag ställer upp</w:t>
      </w:r>
    </w:p>
    <w:p w14:paraId="3348869D" w14:textId="25736556" w:rsidR="000C257B" w:rsidRDefault="006050C5">
      <w:r>
        <w:t>Hälsningar”</w:t>
      </w:r>
    </w:p>
    <w:p w14:paraId="57034F23" w14:textId="77777777" w:rsidR="000C257B" w:rsidRDefault="000C257B">
      <w:bookmarkStart w:id="0" w:name="_GoBack"/>
      <w:bookmarkEnd w:id="0"/>
    </w:p>
    <w:p w14:paraId="73D373D7" w14:textId="15926E0C" w:rsidR="00965720" w:rsidRPr="00965720" w:rsidRDefault="00965720">
      <w:r>
        <w:rPr>
          <w:b/>
        </w:rPr>
        <w:t>Moms</w:t>
      </w:r>
      <w:r>
        <w:rPr>
          <w:b/>
        </w:rPr>
        <w:br/>
      </w:r>
      <w:r>
        <w:t>Lundapsykologerna är inte momsregistrerade. Det betyder att när LP skickar ut fakturor ska ingen moms läggas på. När LP betalar exempelvis</w:t>
      </w:r>
      <w:r w:rsidR="00234692">
        <w:t xml:space="preserve"> inkomna</w:t>
      </w:r>
      <w:r>
        <w:t xml:space="preserve"> fakturor så betalas momsen precis som vilken kostnad som helst</w:t>
      </w:r>
      <w:r w:rsidR="00234692">
        <w:t xml:space="preserve">. LP kan inte kvitta </w:t>
      </w:r>
      <w:r>
        <w:t>moms</w:t>
      </w:r>
      <w:r w:rsidR="00234692">
        <w:t>.</w:t>
      </w:r>
    </w:p>
    <w:sectPr w:rsidR="00965720" w:rsidRPr="0096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C62"/>
    <w:multiLevelType w:val="hybridMultilevel"/>
    <w:tmpl w:val="B9E285E0"/>
    <w:lvl w:ilvl="0" w:tplc="DFF44C48"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09"/>
    <w:rsid w:val="000C257B"/>
    <w:rsid w:val="00140EBF"/>
    <w:rsid w:val="00155AD7"/>
    <w:rsid w:val="00227BF5"/>
    <w:rsid w:val="00234692"/>
    <w:rsid w:val="003E78D5"/>
    <w:rsid w:val="003F184C"/>
    <w:rsid w:val="005D4609"/>
    <w:rsid w:val="006050C5"/>
    <w:rsid w:val="00965720"/>
    <w:rsid w:val="00AD29FC"/>
    <w:rsid w:val="00D85B87"/>
    <w:rsid w:val="00DD1F4D"/>
    <w:rsid w:val="00EE3508"/>
    <w:rsid w:val="00F03883"/>
    <w:rsid w:val="00F32812"/>
    <w:rsid w:val="00F43559"/>
    <w:rsid w:val="00F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67C8"/>
  <w15:chartTrackingRefBased/>
  <w15:docId w15:val="{D6E22600-D128-43E9-9919-CB1E33D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3508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508"/>
    <w:rPr>
      <w:rFonts w:asciiTheme="majorHAnsi" w:eastAsiaTheme="majorEastAsia" w:hAnsiTheme="majorHAnsi" w:cstheme="majorBidi"/>
      <w:b/>
      <w:sz w:val="32"/>
      <w:szCs w:val="32"/>
      <w:lang w:eastAsia="sv-SE"/>
    </w:rPr>
  </w:style>
  <w:style w:type="character" w:styleId="Strong">
    <w:name w:val="Strong"/>
    <w:basedOn w:val="DefaultParagraphFont"/>
    <w:uiPriority w:val="22"/>
    <w:qFormat/>
    <w:rsid w:val="00F64C07"/>
    <w:rPr>
      <w:b/>
      <w:bCs/>
      <w:sz w:val="26"/>
    </w:rPr>
  </w:style>
  <w:style w:type="paragraph" w:styleId="ListParagraph">
    <w:name w:val="List Paragraph"/>
    <w:basedOn w:val="Normal"/>
    <w:uiPriority w:val="34"/>
    <w:qFormat/>
    <w:rsid w:val="00EE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Sharadnaine</dc:creator>
  <cp:keywords/>
  <dc:description/>
  <cp:lastModifiedBy>Sharadnaine</cp:lastModifiedBy>
  <cp:revision>5</cp:revision>
  <dcterms:created xsi:type="dcterms:W3CDTF">2019-06-09T23:54:00Z</dcterms:created>
  <dcterms:modified xsi:type="dcterms:W3CDTF">2019-06-26T14:31:00Z</dcterms:modified>
</cp:coreProperties>
</file>